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877" w:rsidRDefault="00E606AA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606AA">
        <w:rPr>
          <w:rFonts w:ascii="Times New Roman" w:hAnsi="Times New Roman" w:cs="Times New Roman"/>
          <w:b/>
          <w:sz w:val="28"/>
          <w:szCs w:val="28"/>
          <w:lang w:val="kk-KZ"/>
        </w:rPr>
        <w:t>Баяндама тақырыптары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E606AA" w:rsidRDefault="00E606AA" w:rsidP="00E606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Жарнамалық қызметті жоспарлау.</w:t>
      </w:r>
    </w:p>
    <w:p w:rsidR="00E606AA" w:rsidRDefault="00E606AA" w:rsidP="00E606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Жарнаманың </w:t>
      </w:r>
      <w:r w:rsidR="000824CB">
        <w:rPr>
          <w:rFonts w:ascii="Times New Roman" w:hAnsi="Times New Roman" w:cs="Times New Roman"/>
          <w:sz w:val="28"/>
          <w:szCs w:val="28"/>
          <w:lang w:val="kk-KZ"/>
        </w:rPr>
        <w:t xml:space="preserve">жергілікті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>түрлері және мақсаты.</w:t>
      </w:r>
    </w:p>
    <w:p w:rsidR="00E606AA" w:rsidRDefault="00E606AA" w:rsidP="00E606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Коммерциялық емес жарнама.</w:t>
      </w:r>
    </w:p>
    <w:p w:rsidR="00E606AA" w:rsidRDefault="00E606AA" w:rsidP="00E606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Корпоративті жарнама.</w:t>
      </w:r>
    </w:p>
    <w:p w:rsidR="00E606AA" w:rsidRDefault="00E606AA" w:rsidP="00E606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Халықаралық жарнама.</w:t>
      </w:r>
    </w:p>
    <w:p w:rsidR="00E606AA" w:rsidRDefault="00E606AA" w:rsidP="00E606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және сын.</w:t>
      </w:r>
    </w:p>
    <w:p w:rsidR="00E606AA" w:rsidRDefault="00E606AA" w:rsidP="00E606AA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606AA">
        <w:rPr>
          <w:rFonts w:ascii="Times New Roman" w:hAnsi="Times New Roman" w:cs="Times New Roman"/>
          <w:b/>
          <w:sz w:val="28"/>
          <w:szCs w:val="28"/>
          <w:lang w:val="kk-KZ"/>
        </w:rPr>
        <w:t>Реферат тақырыптары:</w:t>
      </w:r>
    </w:p>
    <w:p w:rsidR="00E606AA" w:rsidRDefault="00E606AA" w:rsidP="00E606A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тарихы және эвоюциясы.</w:t>
      </w:r>
    </w:p>
    <w:p w:rsidR="00E606AA" w:rsidRDefault="00E606AA" w:rsidP="00E606A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Жарнаманың экономикаға ықпалы.</w:t>
      </w:r>
    </w:p>
    <w:p w:rsidR="00E606AA" w:rsidRDefault="00E606AA" w:rsidP="00E606A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Жарнамалық графика және көркемдеу.</w:t>
      </w:r>
    </w:p>
    <w:p w:rsidR="00E606AA" w:rsidRDefault="00E606AA" w:rsidP="00E606A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Жарнамалық мәтін типологиясы.</w:t>
      </w:r>
    </w:p>
    <w:p w:rsidR="00E606AA" w:rsidRDefault="00E606AA" w:rsidP="00E606A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және мерзімді баспасөз.</w:t>
      </w:r>
    </w:p>
    <w:p w:rsidR="00E606AA" w:rsidRDefault="00E606AA" w:rsidP="00E606A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және электронды БАҚ құралдары.</w:t>
      </w:r>
    </w:p>
    <w:p w:rsidR="00E606AA" w:rsidRDefault="00E606AA" w:rsidP="00E606A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Сыртқы жарнама және оның түрлері.</w:t>
      </w:r>
    </w:p>
    <w:p w:rsidR="00E606AA" w:rsidRDefault="00E606AA" w:rsidP="00E606A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мәтінін көркемдік редакциялау.</w:t>
      </w:r>
    </w:p>
    <w:p w:rsidR="00E606AA" w:rsidRPr="003C3B86" w:rsidRDefault="00E606AA" w:rsidP="00E606AA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C3B86">
        <w:rPr>
          <w:rFonts w:ascii="Times New Roman" w:hAnsi="Times New Roman" w:cs="Times New Roman"/>
          <w:b/>
          <w:sz w:val="28"/>
          <w:szCs w:val="28"/>
          <w:lang w:val="kk-KZ"/>
        </w:rPr>
        <w:t>Мерзімді бақылау сұрақтары:</w:t>
      </w:r>
    </w:p>
    <w:p w:rsidR="00E606AA" w:rsidRDefault="003C3B86" w:rsidP="00E606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C3B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Мерзімді бақылау </w:t>
      </w:r>
      <w:r w:rsidRPr="003C3B86">
        <w:rPr>
          <w:rFonts w:ascii="Times New Roman" w:hAnsi="Times New Roman" w:cs="Times New Roman"/>
          <w:b/>
          <w:sz w:val="28"/>
          <w:szCs w:val="28"/>
          <w:lang w:val="kk-KZ"/>
        </w:rPr>
        <w:t>т</w:t>
      </w:r>
      <w:r w:rsidR="00E606AA" w:rsidRPr="003C3B86">
        <w:rPr>
          <w:rFonts w:ascii="Times New Roman" w:hAnsi="Times New Roman" w:cs="Times New Roman"/>
          <w:b/>
          <w:sz w:val="28"/>
          <w:szCs w:val="28"/>
          <w:lang w:val="kk-KZ"/>
        </w:rPr>
        <w:t>ест түрінде №1</w:t>
      </w:r>
    </w:p>
    <w:p w:rsidR="00E606AA" w:rsidRDefault="00E606AA" w:rsidP="00E606A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туралы түсінік және онық түрлері.</w:t>
      </w:r>
    </w:p>
    <w:p w:rsidR="00E606AA" w:rsidRDefault="00E606AA" w:rsidP="00E606A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Редакциялық менеджмент.</w:t>
      </w:r>
    </w:p>
    <w:p w:rsidR="00E606AA" w:rsidRDefault="00E606AA" w:rsidP="00E606A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Баспасөздегі жарнама.</w:t>
      </w:r>
    </w:p>
    <w:p w:rsidR="00E606AA" w:rsidRDefault="00E606AA" w:rsidP="00E606A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Сыртқы жарнама.</w:t>
      </w:r>
    </w:p>
    <w:p w:rsidR="00E606AA" w:rsidRDefault="00E606AA" w:rsidP="00E606A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Электронды БАҚ құралдарындағы жарнама.</w:t>
      </w:r>
    </w:p>
    <w:p w:rsidR="00E606AA" w:rsidRDefault="00E606AA" w:rsidP="00E606A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мәтіні.</w:t>
      </w:r>
    </w:p>
    <w:p w:rsidR="00E606AA" w:rsidRPr="00D87F13" w:rsidRDefault="003C3B86" w:rsidP="00E606AA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C3B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Мерзімді бақылау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r w:rsidR="00E606AA" w:rsidRPr="00D87F13">
        <w:rPr>
          <w:rFonts w:ascii="Times New Roman" w:hAnsi="Times New Roman" w:cs="Times New Roman"/>
          <w:b/>
          <w:sz w:val="28"/>
          <w:szCs w:val="28"/>
          <w:lang w:val="kk-KZ"/>
        </w:rPr>
        <w:t>оллоквиум түрінде №2</w:t>
      </w:r>
    </w:p>
    <w:p w:rsidR="00E606AA" w:rsidRDefault="00E606AA" w:rsidP="00E606A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Қазіргі жарнама эволюциясы.</w:t>
      </w:r>
    </w:p>
    <w:p w:rsidR="00E606AA" w:rsidRDefault="00E606AA" w:rsidP="00E606A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Жергілікті және халықаралық жарнама.</w:t>
      </w:r>
    </w:p>
    <w:p w:rsidR="00E606AA" w:rsidRDefault="00E606AA" w:rsidP="00E606A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және бұқаралық көзқарас.</w:t>
      </w:r>
    </w:p>
    <w:p w:rsidR="00E606AA" w:rsidRDefault="00E606AA" w:rsidP="00E606A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Жарнаманы көркемдік редакциялау.</w:t>
      </w:r>
    </w:p>
    <w:p w:rsidR="00E606AA" w:rsidRDefault="00E606AA" w:rsidP="00E606A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агенттіктерінің құрылымы.</w:t>
      </w:r>
    </w:p>
    <w:p w:rsidR="00E606AA" w:rsidRPr="00E606AA" w:rsidRDefault="00E606AA" w:rsidP="00E606A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Жарнамалық агенттіктің шығармашылық бөлімі.</w:t>
      </w:r>
    </w:p>
    <w:sectPr w:rsidR="00E606AA" w:rsidRPr="00E60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77770"/>
    <w:multiLevelType w:val="hybridMultilevel"/>
    <w:tmpl w:val="E5FA3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C75F8A"/>
    <w:multiLevelType w:val="hybridMultilevel"/>
    <w:tmpl w:val="CF8CC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11274D"/>
    <w:multiLevelType w:val="hybridMultilevel"/>
    <w:tmpl w:val="3612D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47DCF"/>
    <w:multiLevelType w:val="hybridMultilevel"/>
    <w:tmpl w:val="47005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D401C"/>
    <w:multiLevelType w:val="hybridMultilevel"/>
    <w:tmpl w:val="316C4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765"/>
    <w:rsid w:val="000824CB"/>
    <w:rsid w:val="003C3B86"/>
    <w:rsid w:val="00725641"/>
    <w:rsid w:val="009F5765"/>
    <w:rsid w:val="00D87F13"/>
    <w:rsid w:val="00E606AA"/>
    <w:rsid w:val="00F7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F662D"/>
  <w15:chartTrackingRefBased/>
  <w15:docId w15:val="{3BE35667-6A85-40F2-974C-BC13F9EA6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6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2018-11-06T04:51:00Z</dcterms:created>
  <dcterms:modified xsi:type="dcterms:W3CDTF">2018-11-06T05:10:00Z</dcterms:modified>
</cp:coreProperties>
</file>